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F8A899" w14:textId="0F7A530C" w:rsidR="004750EB" w:rsidRPr="005A03B8" w:rsidRDefault="005A03B8" w:rsidP="005A03B8">
      <w:pPr>
        <w:pStyle w:val="Tytu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noProof/>
          <w:sz w:val="40"/>
          <w:szCs w:val="40"/>
        </w:rPr>
        <w:drawing>
          <wp:anchor distT="0" distB="0" distL="114300" distR="114300" simplePos="0" relativeHeight="251658240" behindDoc="1" locked="0" layoutInCell="1" allowOverlap="1" wp14:anchorId="114E9CC2" wp14:editId="063AD301">
            <wp:simplePos x="0" y="0"/>
            <wp:positionH relativeFrom="margin">
              <wp:align>right</wp:align>
            </wp:positionH>
            <wp:positionV relativeFrom="page">
              <wp:posOffset>1546860</wp:posOffset>
            </wp:positionV>
            <wp:extent cx="5760720" cy="3613150"/>
            <wp:effectExtent l="0" t="0" r="0" b="6350"/>
            <wp:wrapTight wrapText="bothSides">
              <wp:wrapPolygon edited="0">
                <wp:start x="0" y="0"/>
                <wp:lineTo x="0" y="21524"/>
                <wp:lineTo x="21500" y="21524"/>
                <wp:lineTo x="21500" y="0"/>
                <wp:lineTo x="0" y="0"/>
              </wp:wrapPolygon>
            </wp:wrapTight>
            <wp:docPr id="119121821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218219" name="Obraz 1191218219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3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750EB" w:rsidRPr="005A03B8">
        <w:rPr>
          <w:rFonts w:ascii="Times New Roman" w:hAnsi="Times New Roman" w:cs="Times New Roman"/>
          <w:b/>
          <w:bCs/>
          <w:sz w:val="40"/>
          <w:szCs w:val="40"/>
        </w:rPr>
        <w:t xml:space="preserve">Zyskaj </w:t>
      </w:r>
      <w:r>
        <w:rPr>
          <w:rFonts w:ascii="Times New Roman" w:hAnsi="Times New Roman" w:cs="Times New Roman"/>
          <w:b/>
          <w:bCs/>
          <w:sz w:val="40"/>
          <w:szCs w:val="40"/>
        </w:rPr>
        <w:t>voucher</w:t>
      </w:r>
      <w:r w:rsidR="004750EB" w:rsidRPr="005A03B8">
        <w:rPr>
          <w:rFonts w:ascii="Times New Roman" w:hAnsi="Times New Roman" w:cs="Times New Roman"/>
          <w:b/>
          <w:bCs/>
          <w:sz w:val="40"/>
          <w:szCs w:val="40"/>
        </w:rPr>
        <w:t xml:space="preserve"> do </w:t>
      </w:r>
      <w:proofErr w:type="spellStart"/>
      <w:r w:rsidR="004750EB" w:rsidRPr="005A03B8">
        <w:rPr>
          <w:rFonts w:ascii="Times New Roman" w:hAnsi="Times New Roman" w:cs="Times New Roman"/>
          <w:b/>
          <w:bCs/>
          <w:sz w:val="40"/>
          <w:szCs w:val="40"/>
        </w:rPr>
        <w:t>Energylandii</w:t>
      </w:r>
      <w:proofErr w:type="spellEnd"/>
      <w:r w:rsidR="004750EB" w:rsidRPr="005A03B8">
        <w:rPr>
          <w:rFonts w:ascii="Times New Roman" w:hAnsi="Times New Roman" w:cs="Times New Roman"/>
          <w:b/>
          <w:bCs/>
          <w:sz w:val="40"/>
          <w:szCs w:val="40"/>
        </w:rPr>
        <w:t xml:space="preserve"> z Kontem 360° Junior </w:t>
      </w:r>
      <w:r w:rsidRPr="005A03B8">
        <w:rPr>
          <w:rFonts w:ascii="Times New Roman" w:hAnsi="Times New Roman" w:cs="Times New Roman"/>
          <w:b/>
          <w:bCs/>
          <w:sz w:val="40"/>
          <w:szCs w:val="40"/>
        </w:rPr>
        <w:br/>
      </w:r>
      <w:r w:rsidR="004750EB" w:rsidRPr="005A03B8">
        <w:rPr>
          <w:rFonts w:ascii="Times New Roman" w:hAnsi="Times New Roman" w:cs="Times New Roman"/>
          <w:b/>
          <w:bCs/>
          <w:sz w:val="40"/>
          <w:szCs w:val="40"/>
        </w:rPr>
        <w:t>od Banku Millenium!</w:t>
      </w:r>
    </w:p>
    <w:p w14:paraId="7C34D36B" w14:textId="7BE36921" w:rsidR="004750EB" w:rsidRPr="005A03B8" w:rsidRDefault="005A03B8" w:rsidP="005A03B8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59264" behindDoc="1" locked="0" layoutInCell="1" allowOverlap="1" wp14:anchorId="67DFEDCC" wp14:editId="01005EA0">
            <wp:simplePos x="0" y="0"/>
            <wp:positionH relativeFrom="margin">
              <wp:align>right</wp:align>
            </wp:positionH>
            <wp:positionV relativeFrom="page">
              <wp:posOffset>6324600</wp:posOffset>
            </wp:positionV>
            <wp:extent cx="5760720" cy="3276600"/>
            <wp:effectExtent l="0" t="0" r="0" b="0"/>
            <wp:wrapTight wrapText="bothSides">
              <wp:wrapPolygon edited="0">
                <wp:start x="0" y="0"/>
                <wp:lineTo x="0" y="21474"/>
                <wp:lineTo x="21500" y="21474"/>
                <wp:lineTo x="21500" y="0"/>
                <wp:lineTo x="0" y="0"/>
              </wp:wrapPolygon>
            </wp:wrapTight>
            <wp:docPr id="170061259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0612593" name="Obraz 170061259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80" b="120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76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750EB" w:rsidRPr="005A03B8">
        <w:rPr>
          <w:rFonts w:ascii="Times New Roman" w:hAnsi="Times New Roman" w:cs="Times New Roman"/>
          <w:b/>
          <w:bCs/>
        </w:rPr>
        <w:t>To może być lato pełne emocji i niespodzianek – zwłaszcza jeśli do rodzinnych planów wakacyjnych dołączy się… Bank Millennium. Teraz</w:t>
      </w:r>
      <w:r w:rsidR="00B347D0" w:rsidRPr="005A03B8">
        <w:rPr>
          <w:rFonts w:ascii="Times New Roman" w:hAnsi="Times New Roman" w:cs="Times New Roman"/>
          <w:b/>
          <w:bCs/>
        </w:rPr>
        <w:t xml:space="preserve"> </w:t>
      </w:r>
      <w:r w:rsidR="004750EB" w:rsidRPr="005A03B8">
        <w:rPr>
          <w:rFonts w:ascii="Times New Roman" w:hAnsi="Times New Roman" w:cs="Times New Roman"/>
          <w:b/>
          <w:bCs/>
        </w:rPr>
        <w:t xml:space="preserve">wystarczy założyć Konto 360° Junior, by otrzymać voucher do </w:t>
      </w:r>
      <w:proofErr w:type="spellStart"/>
      <w:r w:rsidR="004750EB" w:rsidRPr="005A03B8">
        <w:rPr>
          <w:rFonts w:ascii="Times New Roman" w:hAnsi="Times New Roman" w:cs="Times New Roman"/>
          <w:b/>
          <w:bCs/>
        </w:rPr>
        <w:t>Energylandii</w:t>
      </w:r>
      <w:proofErr w:type="spellEnd"/>
      <w:r w:rsidR="004750EB" w:rsidRPr="005A03B8">
        <w:rPr>
          <w:rFonts w:ascii="Times New Roman" w:hAnsi="Times New Roman" w:cs="Times New Roman"/>
          <w:b/>
          <w:bCs/>
        </w:rPr>
        <w:t xml:space="preserve"> o wartości nawet 200 zł. To nie tylko świetny sposób na oszczędność, ale też idealny pretekst</w:t>
      </w:r>
      <w:r w:rsidR="00B347D0" w:rsidRPr="005A03B8">
        <w:rPr>
          <w:rFonts w:ascii="Times New Roman" w:hAnsi="Times New Roman" w:cs="Times New Roman"/>
          <w:b/>
          <w:bCs/>
        </w:rPr>
        <w:t xml:space="preserve"> do tego</w:t>
      </w:r>
      <w:r w:rsidR="004750EB" w:rsidRPr="005A03B8">
        <w:rPr>
          <w:rFonts w:ascii="Times New Roman" w:hAnsi="Times New Roman" w:cs="Times New Roman"/>
          <w:b/>
          <w:bCs/>
        </w:rPr>
        <w:t xml:space="preserve">, by odwiedzić największy </w:t>
      </w:r>
      <w:r>
        <w:rPr>
          <w:rFonts w:ascii="Times New Roman" w:hAnsi="Times New Roman" w:cs="Times New Roman"/>
          <w:b/>
          <w:bCs/>
        </w:rPr>
        <w:t>P</w:t>
      </w:r>
      <w:r w:rsidR="004750EB" w:rsidRPr="005A03B8">
        <w:rPr>
          <w:rFonts w:ascii="Times New Roman" w:hAnsi="Times New Roman" w:cs="Times New Roman"/>
          <w:b/>
          <w:bCs/>
        </w:rPr>
        <w:t xml:space="preserve">ark </w:t>
      </w:r>
      <w:r>
        <w:rPr>
          <w:rFonts w:ascii="Times New Roman" w:hAnsi="Times New Roman" w:cs="Times New Roman"/>
          <w:b/>
          <w:bCs/>
        </w:rPr>
        <w:t>R</w:t>
      </w:r>
      <w:r w:rsidR="004750EB" w:rsidRPr="005A03B8">
        <w:rPr>
          <w:rFonts w:ascii="Times New Roman" w:hAnsi="Times New Roman" w:cs="Times New Roman"/>
          <w:b/>
          <w:bCs/>
        </w:rPr>
        <w:t>ozrywki w Polsce i przeżyć niezapomniane chwile w Zatorze!</w:t>
      </w:r>
    </w:p>
    <w:p w14:paraId="24EF8B5F" w14:textId="2AD88D25" w:rsidR="00B347D0" w:rsidRPr="005A03B8" w:rsidRDefault="005A03B8" w:rsidP="005A03B8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58117932" wp14:editId="743048EC">
            <wp:simplePos x="0" y="0"/>
            <wp:positionH relativeFrom="margin">
              <wp:posOffset>22225</wp:posOffset>
            </wp:positionH>
            <wp:positionV relativeFrom="page">
              <wp:posOffset>1318260</wp:posOffset>
            </wp:positionV>
            <wp:extent cx="2964180" cy="1976120"/>
            <wp:effectExtent l="0" t="0" r="7620" b="5080"/>
            <wp:wrapTight wrapText="bothSides">
              <wp:wrapPolygon edited="0">
                <wp:start x="0" y="0"/>
                <wp:lineTo x="0" y="21447"/>
                <wp:lineTo x="21517" y="21447"/>
                <wp:lineTo x="21517" y="0"/>
                <wp:lineTo x="0" y="0"/>
              </wp:wrapPolygon>
            </wp:wrapTight>
            <wp:docPr id="67153623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536239" name="Obraz 67153623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4180" cy="1976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47D0" w:rsidRPr="005A03B8">
        <w:rPr>
          <w:rFonts w:ascii="Times New Roman" w:hAnsi="Times New Roman" w:cs="Times New Roman"/>
        </w:rPr>
        <w:t xml:space="preserve">Energylandia to aż 133 atrakcje rozmieszczone w siedmiu tematycznych strefach, które każdego dnia przyciągają rodziny z całej Europy. Najmłodsi mogą zanurzyć się w bajkowym klimacie </w:t>
      </w:r>
      <w:proofErr w:type="spellStart"/>
      <w:r w:rsidR="00B347D0" w:rsidRPr="005A03B8">
        <w:rPr>
          <w:rFonts w:ascii="Times New Roman" w:hAnsi="Times New Roman" w:cs="Times New Roman"/>
        </w:rPr>
        <w:t>Bajkolandii</w:t>
      </w:r>
      <w:proofErr w:type="spellEnd"/>
      <w:r w:rsidR="00B347D0" w:rsidRPr="005A03B8">
        <w:rPr>
          <w:rFonts w:ascii="Times New Roman" w:hAnsi="Times New Roman" w:cs="Times New Roman"/>
        </w:rPr>
        <w:t xml:space="preserve"> i kolorowej scenerii </w:t>
      </w:r>
      <w:proofErr w:type="spellStart"/>
      <w:r w:rsidR="00B347D0" w:rsidRPr="005A03B8">
        <w:rPr>
          <w:rFonts w:ascii="Times New Roman" w:hAnsi="Times New Roman" w:cs="Times New Roman"/>
        </w:rPr>
        <w:t>Sweet</w:t>
      </w:r>
      <w:proofErr w:type="spellEnd"/>
      <w:r w:rsidR="00B347D0" w:rsidRPr="005A03B8">
        <w:rPr>
          <w:rFonts w:ascii="Times New Roman" w:hAnsi="Times New Roman" w:cs="Times New Roman"/>
        </w:rPr>
        <w:t xml:space="preserve"> Valley, a starsi – szukać mocnych wrażeń w Smoczym Grodzie, </w:t>
      </w:r>
      <w:proofErr w:type="spellStart"/>
      <w:r w:rsidR="00B347D0" w:rsidRPr="005A03B8">
        <w:rPr>
          <w:rFonts w:ascii="Times New Roman" w:hAnsi="Times New Roman" w:cs="Times New Roman"/>
        </w:rPr>
        <w:t>Aqualantis</w:t>
      </w:r>
      <w:proofErr w:type="spellEnd"/>
      <w:r>
        <w:rPr>
          <w:rFonts w:ascii="Times New Roman" w:hAnsi="Times New Roman" w:cs="Times New Roman"/>
        </w:rPr>
        <w:t>,</w:t>
      </w:r>
      <w:r w:rsidR="00B347D0" w:rsidRPr="005A03B8">
        <w:rPr>
          <w:rFonts w:ascii="Times New Roman" w:hAnsi="Times New Roman" w:cs="Times New Roman"/>
        </w:rPr>
        <w:t xml:space="preserve"> czy </w:t>
      </w:r>
      <w:r>
        <w:rPr>
          <w:rFonts w:ascii="Times New Roman" w:hAnsi="Times New Roman" w:cs="Times New Roman"/>
        </w:rPr>
        <w:t>S</w:t>
      </w:r>
      <w:r w:rsidR="00B347D0" w:rsidRPr="005A03B8">
        <w:rPr>
          <w:rFonts w:ascii="Times New Roman" w:hAnsi="Times New Roman" w:cs="Times New Roman"/>
        </w:rPr>
        <w:t xml:space="preserve">trefie </w:t>
      </w:r>
      <w:r>
        <w:rPr>
          <w:rFonts w:ascii="Times New Roman" w:hAnsi="Times New Roman" w:cs="Times New Roman"/>
        </w:rPr>
        <w:t>E</w:t>
      </w:r>
      <w:r w:rsidR="00B347D0" w:rsidRPr="005A03B8">
        <w:rPr>
          <w:rFonts w:ascii="Times New Roman" w:hAnsi="Times New Roman" w:cs="Times New Roman"/>
        </w:rPr>
        <w:t xml:space="preserve">kstremalnej. To właśnie tu znajdują się legendarne </w:t>
      </w:r>
      <w:proofErr w:type="spellStart"/>
      <w:r w:rsidR="00B347D0" w:rsidRPr="005A03B8">
        <w:rPr>
          <w:rFonts w:ascii="Times New Roman" w:hAnsi="Times New Roman" w:cs="Times New Roman"/>
        </w:rPr>
        <w:t>rollercoastery</w:t>
      </w:r>
      <w:proofErr w:type="spellEnd"/>
      <w:r w:rsidR="00B347D0" w:rsidRPr="005A03B8">
        <w:rPr>
          <w:rFonts w:ascii="Times New Roman" w:hAnsi="Times New Roman" w:cs="Times New Roman"/>
        </w:rPr>
        <w:t xml:space="preserve">: Zadra – </w:t>
      </w:r>
      <w:proofErr w:type="spellStart"/>
      <w:r w:rsidR="00B347D0" w:rsidRPr="005A03B8">
        <w:rPr>
          <w:rFonts w:ascii="Times New Roman" w:hAnsi="Times New Roman" w:cs="Times New Roman"/>
        </w:rPr>
        <w:t>Made</w:t>
      </w:r>
      <w:proofErr w:type="spellEnd"/>
      <w:r w:rsidR="00B347D0" w:rsidRPr="005A03B8">
        <w:rPr>
          <w:rFonts w:ascii="Times New Roman" w:hAnsi="Times New Roman" w:cs="Times New Roman"/>
        </w:rPr>
        <w:t xml:space="preserve"> in Małopolska i Pepsi </w:t>
      </w:r>
      <w:proofErr w:type="spellStart"/>
      <w:r w:rsidR="00B347D0" w:rsidRPr="005A03B8">
        <w:rPr>
          <w:rFonts w:ascii="Times New Roman" w:hAnsi="Times New Roman" w:cs="Times New Roman"/>
        </w:rPr>
        <w:t>Hyperion</w:t>
      </w:r>
      <w:proofErr w:type="spellEnd"/>
      <w:r w:rsidR="00B347D0" w:rsidRPr="005A03B8">
        <w:rPr>
          <w:rFonts w:ascii="Times New Roman" w:hAnsi="Times New Roman" w:cs="Times New Roman"/>
        </w:rPr>
        <w:t>. Dzieci już od 2. roku życia mają do dyspozycji aż 28</w:t>
      </w:r>
      <w:r>
        <w:rPr>
          <w:rFonts w:ascii="Times New Roman" w:hAnsi="Times New Roman" w:cs="Times New Roman"/>
        </w:rPr>
        <w:t xml:space="preserve"> </w:t>
      </w:r>
      <w:r w:rsidR="00B347D0" w:rsidRPr="005A03B8">
        <w:rPr>
          <w:rFonts w:ascii="Times New Roman" w:hAnsi="Times New Roman" w:cs="Times New Roman"/>
        </w:rPr>
        <w:t xml:space="preserve">dedykowanych atrakcji, które zapewniają emocje w bezpiecznej </w:t>
      </w:r>
      <w:r>
        <w:rPr>
          <w:rFonts w:ascii="Times New Roman" w:hAnsi="Times New Roman" w:cs="Times New Roman"/>
        </w:rPr>
        <w:br/>
      </w:r>
      <w:r w:rsidR="00B347D0" w:rsidRPr="005A03B8">
        <w:rPr>
          <w:rFonts w:ascii="Times New Roman" w:hAnsi="Times New Roman" w:cs="Times New Roman"/>
        </w:rPr>
        <w:t>i przyjaznej formie.</w:t>
      </w:r>
    </w:p>
    <w:p w14:paraId="37B0E114" w14:textId="1F6248A9" w:rsidR="004750EB" w:rsidRPr="005A03B8" w:rsidRDefault="00104156" w:rsidP="005A03B8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1" locked="0" layoutInCell="1" allowOverlap="1" wp14:anchorId="3B8D05ED" wp14:editId="67F7C21B">
            <wp:simplePos x="0" y="0"/>
            <wp:positionH relativeFrom="margin">
              <wp:align>right</wp:align>
            </wp:positionH>
            <wp:positionV relativeFrom="page">
              <wp:posOffset>4472940</wp:posOffset>
            </wp:positionV>
            <wp:extent cx="5760720" cy="3565525"/>
            <wp:effectExtent l="0" t="0" r="0" b="0"/>
            <wp:wrapTight wrapText="bothSides">
              <wp:wrapPolygon edited="0">
                <wp:start x="0" y="0"/>
                <wp:lineTo x="0" y="21465"/>
                <wp:lineTo x="21500" y="21465"/>
                <wp:lineTo x="21500" y="0"/>
                <wp:lineTo x="0" y="0"/>
              </wp:wrapPolygon>
            </wp:wrapTight>
            <wp:docPr id="1234983548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983548" name="Obraz 1234983548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5A03B8">
        <w:rPr>
          <w:rFonts w:ascii="Times New Roman" w:hAnsi="Times New Roman" w:cs="Times New Roman"/>
        </w:rPr>
        <w:t>Latem</w:t>
      </w:r>
      <w:r w:rsidR="004750EB" w:rsidRPr="005A03B8">
        <w:rPr>
          <w:rFonts w:ascii="Times New Roman" w:hAnsi="Times New Roman" w:cs="Times New Roman"/>
        </w:rPr>
        <w:t xml:space="preserve"> szczególnie warto skorzystać z </w:t>
      </w:r>
      <w:proofErr w:type="spellStart"/>
      <w:r w:rsidR="004750EB" w:rsidRPr="005A03B8">
        <w:rPr>
          <w:rFonts w:ascii="Times New Roman" w:hAnsi="Times New Roman" w:cs="Times New Roman"/>
        </w:rPr>
        <w:t>Water</w:t>
      </w:r>
      <w:proofErr w:type="spellEnd"/>
      <w:r w:rsidR="004750EB" w:rsidRPr="005A03B8">
        <w:rPr>
          <w:rFonts w:ascii="Times New Roman" w:hAnsi="Times New Roman" w:cs="Times New Roman"/>
        </w:rPr>
        <w:t xml:space="preserve"> Parku</w:t>
      </w:r>
      <w:r w:rsidR="00825D5C" w:rsidRPr="005A03B8">
        <w:rPr>
          <w:rFonts w:ascii="Times New Roman" w:hAnsi="Times New Roman" w:cs="Times New Roman"/>
        </w:rPr>
        <w:t xml:space="preserve">, czyli </w:t>
      </w:r>
      <w:r w:rsidR="004750EB" w:rsidRPr="005A03B8">
        <w:rPr>
          <w:rFonts w:ascii="Times New Roman" w:hAnsi="Times New Roman" w:cs="Times New Roman"/>
        </w:rPr>
        <w:t>otwartej strefy wodnej z tropikalną atmosferą, zjeżdżalniami, leżakami i podgrzewanymi basenami. Co ważne</w:t>
      </w:r>
      <w:r w:rsidR="00B347D0" w:rsidRPr="005A03B8">
        <w:rPr>
          <w:rFonts w:ascii="Times New Roman" w:hAnsi="Times New Roman" w:cs="Times New Roman"/>
        </w:rPr>
        <w:t xml:space="preserve">, </w:t>
      </w:r>
      <w:r w:rsidR="004750EB" w:rsidRPr="005A03B8">
        <w:rPr>
          <w:rFonts w:ascii="Times New Roman" w:hAnsi="Times New Roman" w:cs="Times New Roman"/>
        </w:rPr>
        <w:t xml:space="preserve"> wszystko dostępne jest w ramach jednego biletu. Goście </w:t>
      </w:r>
      <w:proofErr w:type="spellStart"/>
      <w:r w:rsidR="004750EB" w:rsidRPr="005A03B8">
        <w:rPr>
          <w:rFonts w:ascii="Times New Roman" w:hAnsi="Times New Roman" w:cs="Times New Roman"/>
        </w:rPr>
        <w:t>Energylandii</w:t>
      </w:r>
      <w:proofErr w:type="spellEnd"/>
      <w:r w:rsidR="004750EB" w:rsidRPr="005A03B8">
        <w:rPr>
          <w:rFonts w:ascii="Times New Roman" w:hAnsi="Times New Roman" w:cs="Times New Roman"/>
        </w:rPr>
        <w:t xml:space="preserve"> zyskują zatem dostęp do dwóch parków </w:t>
      </w:r>
      <w:r w:rsidR="005A03B8">
        <w:rPr>
          <w:rFonts w:ascii="Times New Roman" w:hAnsi="Times New Roman" w:cs="Times New Roman"/>
        </w:rPr>
        <w:br/>
      </w:r>
      <w:r w:rsidR="004750EB" w:rsidRPr="005A03B8">
        <w:rPr>
          <w:rFonts w:ascii="Times New Roman" w:hAnsi="Times New Roman" w:cs="Times New Roman"/>
        </w:rPr>
        <w:t xml:space="preserve">w cenie jednej wejściówki. Dodajmy to tego wspomnianą promocję i tworzy nam się </w:t>
      </w:r>
      <w:r w:rsidR="00B347D0" w:rsidRPr="005A03B8">
        <w:rPr>
          <w:rFonts w:ascii="Times New Roman" w:hAnsi="Times New Roman" w:cs="Times New Roman"/>
        </w:rPr>
        <w:t xml:space="preserve">istna </w:t>
      </w:r>
      <w:r w:rsidR="004750EB" w:rsidRPr="005A03B8">
        <w:rPr>
          <w:rFonts w:ascii="Times New Roman" w:hAnsi="Times New Roman" w:cs="Times New Roman"/>
        </w:rPr>
        <w:t xml:space="preserve">oferta marzeń! </w:t>
      </w:r>
    </w:p>
    <w:p w14:paraId="67DBBF55" w14:textId="5616DF8F" w:rsidR="00914362" w:rsidRPr="005A03B8" w:rsidRDefault="00B347D0" w:rsidP="005A03B8">
      <w:pPr>
        <w:jc w:val="both"/>
        <w:rPr>
          <w:rFonts w:ascii="Times New Roman" w:hAnsi="Times New Roman" w:cs="Times New Roman"/>
        </w:rPr>
      </w:pPr>
      <w:r w:rsidRPr="005A03B8">
        <w:rPr>
          <w:rFonts w:ascii="Times New Roman" w:hAnsi="Times New Roman" w:cs="Times New Roman"/>
        </w:rPr>
        <w:t>Co zrobić, aby otrzymać v</w:t>
      </w:r>
      <w:r w:rsidR="004750EB" w:rsidRPr="005A03B8">
        <w:rPr>
          <w:rFonts w:ascii="Times New Roman" w:hAnsi="Times New Roman" w:cs="Times New Roman"/>
        </w:rPr>
        <w:t>oucher o wartości nawet 200 zł</w:t>
      </w:r>
      <w:r w:rsidRPr="005A03B8">
        <w:rPr>
          <w:rFonts w:ascii="Times New Roman" w:hAnsi="Times New Roman" w:cs="Times New Roman"/>
        </w:rPr>
        <w:t>?</w:t>
      </w:r>
      <w:r w:rsidR="004750EB" w:rsidRPr="005A03B8">
        <w:rPr>
          <w:rFonts w:ascii="Times New Roman" w:hAnsi="Times New Roman" w:cs="Times New Roman"/>
        </w:rPr>
        <w:t xml:space="preserve"> Wystarczy do 31 sierpnia 2025 roku otworzyć Konto 360° Junior i spełnić warunki promocji. Oferta obowiązuje do wyczerpania puli 20 000 kont. Szczegóły oraz regulamin dostępne są na stronie Banku Millennium. </w:t>
      </w:r>
      <w:r w:rsidR="005A03B8">
        <w:rPr>
          <w:rFonts w:ascii="Times New Roman" w:hAnsi="Times New Roman" w:cs="Times New Roman"/>
        </w:rPr>
        <w:br/>
      </w:r>
      <w:r w:rsidR="004750EB" w:rsidRPr="005A03B8">
        <w:rPr>
          <w:rFonts w:ascii="Times New Roman" w:hAnsi="Times New Roman" w:cs="Times New Roman"/>
        </w:rPr>
        <w:lastRenderedPageBreak/>
        <w:t xml:space="preserve">To doskonała szansa, by połączyć praktyczne z przyjemnym i podarować dziecku pierwsze </w:t>
      </w:r>
      <w:r w:rsidR="00104156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1" locked="0" layoutInCell="1" allowOverlap="1" wp14:anchorId="6A7DFDBF" wp14:editId="468B458B">
            <wp:simplePos x="0" y="0"/>
            <wp:positionH relativeFrom="margin">
              <wp:align>right</wp:align>
            </wp:positionH>
            <wp:positionV relativeFrom="page">
              <wp:posOffset>1402080</wp:posOffset>
            </wp:positionV>
            <wp:extent cx="5760720" cy="3840480"/>
            <wp:effectExtent l="0" t="0" r="0" b="7620"/>
            <wp:wrapTight wrapText="bothSides">
              <wp:wrapPolygon edited="0">
                <wp:start x="0" y="0"/>
                <wp:lineTo x="0" y="21536"/>
                <wp:lineTo x="21500" y="21536"/>
                <wp:lineTo x="21500" y="0"/>
                <wp:lineTo x="0" y="0"/>
              </wp:wrapPolygon>
            </wp:wrapTight>
            <wp:docPr id="1023393273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3393273" name="Obraz 102339327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750EB" w:rsidRPr="005A03B8">
        <w:rPr>
          <w:rFonts w:ascii="Times New Roman" w:hAnsi="Times New Roman" w:cs="Times New Roman"/>
        </w:rPr>
        <w:t xml:space="preserve">konto… oraz dzień pełen atrakcji w </w:t>
      </w:r>
      <w:proofErr w:type="spellStart"/>
      <w:r w:rsidR="004750EB" w:rsidRPr="005A03B8">
        <w:rPr>
          <w:rFonts w:ascii="Times New Roman" w:hAnsi="Times New Roman" w:cs="Times New Roman"/>
        </w:rPr>
        <w:t>Energylandii</w:t>
      </w:r>
      <w:proofErr w:type="spellEnd"/>
      <w:r w:rsidR="004750EB" w:rsidRPr="005A03B8">
        <w:rPr>
          <w:rFonts w:ascii="Times New Roman" w:hAnsi="Times New Roman" w:cs="Times New Roman"/>
        </w:rPr>
        <w:t>.</w:t>
      </w:r>
    </w:p>
    <w:sectPr w:rsidR="00914362" w:rsidRPr="005A03B8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50D11B" w14:textId="77777777" w:rsidR="001A2843" w:rsidRDefault="001A2843" w:rsidP="005A03B8">
      <w:pPr>
        <w:spacing w:after="0" w:line="240" w:lineRule="auto"/>
      </w:pPr>
      <w:r>
        <w:separator/>
      </w:r>
    </w:p>
  </w:endnote>
  <w:endnote w:type="continuationSeparator" w:id="0">
    <w:p w14:paraId="7D2511B3" w14:textId="77777777" w:rsidR="001A2843" w:rsidRDefault="001A2843" w:rsidP="005A03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348B57" w14:textId="607E3B07" w:rsidR="005A03B8" w:rsidRPr="005A03B8" w:rsidRDefault="005A03B8" w:rsidP="005A03B8">
    <w:pPr>
      <w:pStyle w:val="Stopka"/>
      <w:jc w:val="center"/>
      <w:rPr>
        <w:rFonts w:ascii="Times New Roman" w:hAnsi="Times New Roman" w:cs="Times New Roman"/>
      </w:rPr>
    </w:pPr>
    <w:r w:rsidRPr="005A03B8">
      <w:rPr>
        <w:rFonts w:ascii="Times New Roman" w:hAnsi="Times New Roman" w:cs="Times New Roman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587A1A" w14:textId="77777777" w:rsidR="001A2843" w:rsidRDefault="001A2843" w:rsidP="005A03B8">
      <w:pPr>
        <w:spacing w:after="0" w:line="240" w:lineRule="auto"/>
      </w:pPr>
      <w:r>
        <w:separator/>
      </w:r>
    </w:p>
  </w:footnote>
  <w:footnote w:type="continuationSeparator" w:id="0">
    <w:p w14:paraId="259274E2" w14:textId="77777777" w:rsidR="001A2843" w:rsidRDefault="001A2843" w:rsidP="005A03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50EB"/>
    <w:rsid w:val="00104156"/>
    <w:rsid w:val="001A2843"/>
    <w:rsid w:val="004750EB"/>
    <w:rsid w:val="005A03B8"/>
    <w:rsid w:val="00825D5C"/>
    <w:rsid w:val="00830377"/>
    <w:rsid w:val="008624E7"/>
    <w:rsid w:val="00914362"/>
    <w:rsid w:val="00936655"/>
    <w:rsid w:val="00AC33F0"/>
    <w:rsid w:val="00B347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459A71"/>
  <w15:chartTrackingRefBased/>
  <w15:docId w15:val="{D9421D0D-30EB-4C3C-B35E-939E5F8754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4750E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750E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750E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4750E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4750E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750E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4750E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4750E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750E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750E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4750E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750E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4750EB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4750EB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750EB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750EB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750EB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750EB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4750E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4750E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4750E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4750E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4750E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4750EB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4750EB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4750EB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4750E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4750EB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4750EB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5A03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A03B8"/>
  </w:style>
  <w:style w:type="paragraph" w:styleId="Stopka">
    <w:name w:val="footer"/>
    <w:basedOn w:val="Normalny"/>
    <w:link w:val="StopkaZnak"/>
    <w:uiPriority w:val="99"/>
    <w:unhideWhenUsed/>
    <w:rsid w:val="005A03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A03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257</Words>
  <Characters>1545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2</cp:revision>
  <dcterms:created xsi:type="dcterms:W3CDTF">2025-07-20T14:21:00Z</dcterms:created>
  <dcterms:modified xsi:type="dcterms:W3CDTF">2025-07-20T14:21:00Z</dcterms:modified>
</cp:coreProperties>
</file>